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BDC8" w14:textId="77777777" w:rsidR="00925045" w:rsidRPr="007D7E1D" w:rsidRDefault="00925045" w:rsidP="00925045">
      <w:pPr>
        <w:suppressAutoHyphens/>
        <w:spacing w:line="36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hAnsi="Times New Roman" w:cs="Times New Roman"/>
          <w:position w:val="-1"/>
          <w:sz w:val="28"/>
          <w:szCs w:val="28"/>
          <w:lang w:val="fr-FR"/>
        </w:rPr>
      </w:pPr>
      <w:r w:rsidRPr="007D7E1D">
        <w:rPr>
          <w:rFonts w:ascii="Times New Roman" w:hAnsi="Times New Roman" w:cs="Times New Roman"/>
          <w:b/>
          <w:position w:val="-1"/>
          <w:sz w:val="28"/>
          <w:szCs w:val="28"/>
          <w:lang w:val="fr-FR"/>
        </w:rPr>
        <w:t>CONFERENCE DES JURIDICTIONS CONSTITUTIONNELLES AFRICAINES (CJCA</w:t>
      </w:r>
      <w:r w:rsidRPr="007D7E1D" w:rsidDel="FFFFFFFF">
        <w:rPr>
          <w:rFonts w:ascii="Times New Roman" w:hAnsi="Times New Roman" w:cs="Times New Roman"/>
          <w:b/>
          <w:position w:val="-1"/>
          <w:sz w:val="28"/>
          <w:szCs w:val="28"/>
          <w:lang w:val="fr-FR"/>
        </w:rPr>
        <w:t>)</w:t>
      </w:r>
    </w:p>
    <w:p w14:paraId="372A5DAD" w14:textId="3E6C1427" w:rsidR="00925045" w:rsidRPr="007D7E1D" w:rsidRDefault="00925045" w:rsidP="00925045">
      <w:pPr>
        <w:spacing w:after="120" w:line="360" w:lineRule="auto"/>
        <w:rPr>
          <w:rFonts w:ascii="Times New Roman" w:hAnsi="Times New Roman" w:cs="Times New Roman"/>
          <w:lang w:val="fr-FR"/>
        </w:rPr>
      </w:pPr>
    </w:p>
    <w:tbl>
      <w:tblPr>
        <w:tblStyle w:val="Grilledutableau1"/>
        <w:tblW w:w="9639" w:type="dxa"/>
        <w:tblBorders>
          <w:top w:val="none" w:sz="0" w:space="0" w:color="auto"/>
          <w:left w:val="none" w:sz="0" w:space="0" w:color="auto"/>
          <w:bottom w:val="double" w:sz="18" w:space="0" w:color="385623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2"/>
        <w:gridCol w:w="4457"/>
      </w:tblGrid>
      <w:tr w:rsidR="008D6218" w:rsidRPr="008D6218" w14:paraId="44F1655A" w14:textId="77777777" w:rsidTr="007D7E1D">
        <w:trPr>
          <w:trHeight w:val="3254"/>
        </w:trPr>
        <w:tc>
          <w:tcPr>
            <w:tcW w:w="8931" w:type="dxa"/>
          </w:tcPr>
          <w:p w14:paraId="0D25D889" w14:textId="534DE047" w:rsidR="008D6218" w:rsidRPr="008D6218" w:rsidRDefault="008D6218" w:rsidP="008D6218">
            <w:pPr>
              <w:jc w:val="center"/>
              <w:rPr>
                <w:rFonts w:ascii="Arial" w:eastAsia="Calibri" w:hAnsi="Arial" w:cs="Arial"/>
                <w:b/>
                <w:bCs/>
                <w:sz w:val="36"/>
                <w:szCs w:val="36"/>
                <w:u w:val="single"/>
                <w:lang w:val="fr-FR"/>
              </w:rPr>
            </w:pPr>
            <w:r w:rsidRPr="00925045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 w:eastAsia="fr-FR"/>
              </w:rPr>
              <w:drawing>
                <wp:anchor distT="0" distB="0" distL="114300" distR="114300" simplePos="0" relativeHeight="251659264" behindDoc="0" locked="0" layoutInCell="1" allowOverlap="1" wp14:anchorId="07853EE9" wp14:editId="2F43D7E9">
                  <wp:simplePos x="0" y="0"/>
                  <wp:positionH relativeFrom="margin">
                    <wp:posOffset>-182880</wp:posOffset>
                  </wp:positionH>
                  <wp:positionV relativeFrom="paragraph">
                    <wp:posOffset>423</wp:posOffset>
                  </wp:positionV>
                  <wp:extent cx="1555750" cy="1512570"/>
                  <wp:effectExtent l="0" t="0" r="6350" b="0"/>
                  <wp:wrapSquare wrapText="bothSides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631" cy="1513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D6218">
              <w:rPr>
                <w:rFonts w:ascii="Arial" w:eastAsia="Calibri" w:hAnsi="Arial" w:cs="Arial"/>
                <w:b/>
                <w:bCs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7BCA067B" wp14:editId="533DF045">
                  <wp:extent cx="3088640" cy="1449070"/>
                  <wp:effectExtent l="0" t="0" r="0" b="0"/>
                  <wp:docPr id="86711142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7469" cy="14532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FF0AF45" w14:textId="77777777" w:rsidR="008D6218" w:rsidRPr="008D6218" w:rsidRDefault="008D6218" w:rsidP="008D6218">
            <w:pPr>
              <w:jc w:val="center"/>
              <w:rPr>
                <w:rFonts w:ascii="Arial" w:eastAsia="Calibri" w:hAnsi="Arial" w:cs="Arial"/>
                <w:b/>
                <w:bCs/>
                <w:sz w:val="36"/>
                <w:szCs w:val="36"/>
                <w:u w:val="single"/>
                <w:lang w:val="fr-FR"/>
              </w:rPr>
            </w:pPr>
          </w:p>
          <w:p w14:paraId="4F80F06A" w14:textId="77777777" w:rsidR="008D6218" w:rsidRPr="008D6218" w:rsidRDefault="008D6218" w:rsidP="008D6218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fr-FR"/>
              </w:rPr>
            </w:pPr>
          </w:p>
          <w:p w14:paraId="2093E036" w14:textId="77777777" w:rsidR="008D6218" w:rsidRPr="008D6218" w:rsidRDefault="008D6218" w:rsidP="008D6218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fr-FR"/>
              </w:rPr>
            </w:pPr>
          </w:p>
          <w:p w14:paraId="640D38F4" w14:textId="77777777" w:rsidR="008D6218" w:rsidRPr="008D6218" w:rsidRDefault="008D6218" w:rsidP="008D6218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fr-FR"/>
              </w:rPr>
            </w:pPr>
          </w:p>
          <w:p w14:paraId="6A4ED177" w14:textId="77777777" w:rsidR="008D6218" w:rsidRPr="008D6218" w:rsidRDefault="008D6218" w:rsidP="008D6218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fr-FR"/>
              </w:rPr>
            </w:pPr>
          </w:p>
          <w:p w14:paraId="6CC6A07D" w14:textId="77777777" w:rsidR="008D6218" w:rsidRPr="008D6218" w:rsidRDefault="008D6218" w:rsidP="008D6218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2835" w:type="dxa"/>
          </w:tcPr>
          <w:p w14:paraId="1B07C895" w14:textId="77777777" w:rsidR="008D6218" w:rsidRPr="008D6218" w:rsidRDefault="008D6218" w:rsidP="008D6218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8D6218">
              <w:rPr>
                <w:rFonts w:ascii="Arial" w:eastAsia="Calibri" w:hAnsi="Arial" w:cs="Arial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7361D1F8" wp14:editId="0AC10671">
                  <wp:extent cx="1515110" cy="1435735"/>
                  <wp:effectExtent l="0" t="0" r="8890" b="0"/>
                  <wp:docPr id="1932335939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110" cy="1435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4A6C8A2" w14:textId="77777777" w:rsidR="008D6218" w:rsidRPr="008D6218" w:rsidRDefault="008D6218" w:rsidP="008D6218">
            <w:pPr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</w:p>
          <w:p w14:paraId="5D6BB3C9" w14:textId="77777777" w:rsidR="008D6218" w:rsidRPr="008D6218" w:rsidRDefault="008D6218" w:rsidP="008D6218">
            <w:pPr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</w:p>
          <w:p w14:paraId="49E77557" w14:textId="77777777" w:rsidR="007D7E1D" w:rsidRPr="008D6218" w:rsidRDefault="007D7E1D" w:rsidP="007D7E1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36"/>
                <w:szCs w:val="36"/>
                <w:u w:val="single"/>
                <w:lang w:val="fr-FR"/>
              </w:rPr>
            </w:pPr>
            <w:r w:rsidRPr="007D7E1D">
              <w:rPr>
                <w:rFonts w:ascii="Times New Roman" w:eastAsia="Calibri" w:hAnsi="Times New Roman" w:cs="Times New Roman"/>
                <w:b/>
                <w:bCs/>
                <w:i/>
                <w:sz w:val="72"/>
                <w:szCs w:val="72"/>
                <w:u w:val="single"/>
                <w:lang w:val="fr-FR"/>
              </w:rPr>
              <w:t>Questionnaire</w:t>
            </w:r>
            <w:r w:rsidRPr="009A1429">
              <w:rPr>
                <w:rFonts w:ascii="Times New Roman" w:eastAsia="Calibri" w:hAnsi="Times New Roman" w:cs="Times New Roman"/>
                <w:b/>
                <w:bCs/>
                <w:i/>
                <w:sz w:val="36"/>
                <w:szCs w:val="36"/>
                <w:u w:val="single"/>
                <w:lang w:val="fr-FR"/>
              </w:rPr>
              <w:t xml:space="preserve"> </w:t>
            </w:r>
          </w:p>
          <w:p w14:paraId="07DD040F" w14:textId="77777777" w:rsidR="008D6218" w:rsidRPr="008D6218" w:rsidRDefault="008D6218" w:rsidP="008D6218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</w:p>
        </w:tc>
      </w:tr>
    </w:tbl>
    <w:p w14:paraId="54FD8C2E" w14:textId="77777777" w:rsidR="008D6218" w:rsidRDefault="008D6218" w:rsidP="00925045">
      <w:pPr>
        <w:spacing w:after="120" w:line="360" w:lineRule="auto"/>
        <w:rPr>
          <w:rFonts w:ascii="Times New Roman" w:hAnsi="Times New Roman" w:cs="Times New Roman"/>
        </w:rPr>
      </w:pPr>
    </w:p>
    <w:p w14:paraId="411E8BCE" w14:textId="77777777" w:rsidR="008D6218" w:rsidRPr="00925045" w:rsidRDefault="008D6218" w:rsidP="00925045">
      <w:pPr>
        <w:spacing w:after="120" w:line="360" w:lineRule="auto"/>
        <w:rPr>
          <w:rFonts w:ascii="Times New Roman" w:hAnsi="Times New Roman" w:cs="Times New Roman"/>
        </w:rPr>
      </w:pPr>
    </w:p>
    <w:p w14:paraId="37852C75" w14:textId="495F7D0C" w:rsidR="00925045" w:rsidRPr="007D7E1D" w:rsidRDefault="00925045" w:rsidP="009250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7D7E1D">
        <w:rPr>
          <w:rFonts w:ascii="Times New Roman" w:hAnsi="Times New Roman" w:cs="Times New Roman"/>
          <w:b/>
          <w:sz w:val="28"/>
          <w:szCs w:val="28"/>
          <w:lang w:val="fr-FR"/>
        </w:rPr>
        <w:t xml:space="preserve">HUITIEME CONGRES </w:t>
      </w:r>
      <w:r w:rsidR="007D7E1D">
        <w:rPr>
          <w:rFonts w:ascii="Times New Roman" w:hAnsi="Times New Roman" w:cs="Times New Roman"/>
          <w:b/>
          <w:sz w:val="28"/>
          <w:szCs w:val="28"/>
          <w:lang w:val="fr-FR"/>
        </w:rPr>
        <w:t xml:space="preserve">DE </w:t>
      </w:r>
      <w:r w:rsidR="009237BE">
        <w:rPr>
          <w:rFonts w:ascii="Times New Roman" w:hAnsi="Times New Roman" w:cs="Times New Roman"/>
          <w:b/>
          <w:sz w:val="28"/>
          <w:szCs w:val="28"/>
          <w:lang w:val="fr-FR"/>
        </w:rPr>
        <w:t xml:space="preserve">HAUT NIVEAU DE </w:t>
      </w:r>
      <w:r w:rsidR="007D7E1D">
        <w:rPr>
          <w:rFonts w:ascii="Times New Roman" w:hAnsi="Times New Roman" w:cs="Times New Roman"/>
          <w:b/>
          <w:sz w:val="28"/>
          <w:szCs w:val="28"/>
          <w:lang w:val="fr-FR"/>
        </w:rPr>
        <w:t>LA CJCA</w:t>
      </w:r>
    </w:p>
    <w:p w14:paraId="0B074565" w14:textId="77777777" w:rsidR="00925045" w:rsidRPr="007D7E1D" w:rsidRDefault="00925045" w:rsidP="007D7E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7D7E1D">
        <w:rPr>
          <w:rFonts w:ascii="Times New Roman" w:hAnsi="Times New Roman" w:cs="Times New Roman"/>
          <w:sz w:val="28"/>
          <w:szCs w:val="28"/>
          <w:lang w:val="fr-FR"/>
        </w:rPr>
        <w:t xml:space="preserve">KINSHASA, REPUBLIQUE DEMOCRATIQUE DU CONGO (HOTEL DU FLEUVE), </w:t>
      </w:r>
    </w:p>
    <w:p w14:paraId="30FDF2B5" w14:textId="77777777" w:rsidR="00925045" w:rsidRPr="007D7E1D" w:rsidRDefault="004B5C08" w:rsidP="007D7E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7D7E1D">
        <w:rPr>
          <w:rFonts w:ascii="Times New Roman" w:hAnsi="Times New Roman" w:cs="Times New Roman"/>
          <w:sz w:val="28"/>
          <w:szCs w:val="28"/>
          <w:lang w:val="fr-FR"/>
        </w:rPr>
        <w:t>DU 16 AU 22</w:t>
      </w:r>
      <w:r w:rsidR="00925045" w:rsidRPr="007D7E1D">
        <w:rPr>
          <w:rFonts w:ascii="Times New Roman" w:hAnsi="Times New Roman" w:cs="Times New Roman"/>
          <w:sz w:val="28"/>
          <w:szCs w:val="28"/>
          <w:lang w:val="fr-FR"/>
        </w:rPr>
        <w:t xml:space="preserve"> OCTOBRE 2026</w:t>
      </w:r>
    </w:p>
    <w:p w14:paraId="1954DA61" w14:textId="77777777" w:rsidR="00925045" w:rsidRPr="007D7E1D" w:rsidRDefault="00925045" w:rsidP="0092504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14:paraId="4F016400" w14:textId="7746E7D9" w:rsidR="008D6218" w:rsidRPr="007D7E1D" w:rsidRDefault="00925045" w:rsidP="008D621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7D7E1D">
        <w:rPr>
          <w:rFonts w:ascii="Times New Roman" w:hAnsi="Times New Roman" w:cs="Times New Roman"/>
          <w:b/>
          <w:sz w:val="28"/>
          <w:szCs w:val="28"/>
          <w:lang w:val="fr-FR"/>
        </w:rPr>
        <w:t>C</w:t>
      </w:r>
      <w:r w:rsidR="007D7E1D" w:rsidRPr="007D7E1D">
        <w:rPr>
          <w:rFonts w:ascii="Times New Roman" w:hAnsi="Times New Roman" w:cs="Times New Roman"/>
          <w:b/>
          <w:sz w:val="28"/>
          <w:szCs w:val="28"/>
          <w:lang w:val="fr-FR"/>
        </w:rPr>
        <w:t>ONGRES THEMATIQUE</w:t>
      </w:r>
      <w:r w:rsidRPr="007D7E1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SUR LE THEME:</w:t>
      </w:r>
    </w:p>
    <w:p w14:paraId="59086F17" w14:textId="62C905DC" w:rsidR="00491C71" w:rsidRPr="007D7E1D" w:rsidRDefault="00925045" w:rsidP="008D621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7D7E1D">
        <w:rPr>
          <w:rFonts w:ascii="Times New Roman" w:hAnsi="Times New Roman" w:cs="Times New Roman"/>
          <w:b/>
          <w:bCs/>
          <w:iCs/>
          <w:color w:val="FFFFFF"/>
          <w:sz w:val="32"/>
          <w:szCs w:val="32"/>
          <w:highlight w:val="black"/>
          <w:lang w:val="fr-FR"/>
        </w:rPr>
        <w:lastRenderedPageBreak/>
        <w:t>LA FONCTION CONSTITUANTE DU JUGE CONSTITUTIONNEL</w:t>
      </w:r>
      <w:r w:rsidRPr="007D7E1D">
        <w:rPr>
          <w:rFonts w:ascii="Times New Roman" w:hAnsi="Times New Roman" w:cs="Times New Roman"/>
          <w:b/>
          <w:i/>
          <w:spacing w:val="-6"/>
          <w:lang w:val="fr-FR"/>
        </w:rPr>
        <w:t xml:space="preserve">                                                    </w:t>
      </w:r>
    </w:p>
    <w:p w14:paraId="4FABBDE2" w14:textId="54F2C168" w:rsidR="0029356D" w:rsidRPr="007D7E1D" w:rsidRDefault="0029356D" w:rsidP="008D6218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sz w:val="48"/>
          <w:szCs w:val="48"/>
          <w:u w:val="single"/>
          <w:lang w:val="fr-FR"/>
        </w:rPr>
      </w:pPr>
      <w:r w:rsidRPr="007D7E1D">
        <w:rPr>
          <w:rFonts w:ascii="Times New Roman" w:eastAsia="Calibri" w:hAnsi="Times New Roman" w:cs="Times New Roman"/>
          <w:b/>
          <w:bCs/>
          <w:i/>
          <w:sz w:val="48"/>
          <w:szCs w:val="48"/>
          <w:u w:val="single"/>
          <w:lang w:val="fr-FR"/>
        </w:rPr>
        <w:t>Q</w:t>
      </w:r>
      <w:r w:rsidR="009A1429" w:rsidRPr="007D7E1D">
        <w:rPr>
          <w:rFonts w:ascii="Times New Roman" w:eastAsia="Calibri" w:hAnsi="Times New Roman" w:cs="Times New Roman"/>
          <w:b/>
          <w:bCs/>
          <w:i/>
          <w:sz w:val="48"/>
          <w:szCs w:val="48"/>
          <w:u w:val="single"/>
          <w:lang w:val="fr-FR"/>
        </w:rPr>
        <w:t xml:space="preserve">uestionnaire </w:t>
      </w:r>
    </w:p>
    <w:p w14:paraId="4912286D" w14:textId="30D5DE92" w:rsidR="0029356D" w:rsidRPr="00925045" w:rsidRDefault="00DC7D39" w:rsidP="007178D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</w:t>
      </w:r>
      <w:r w:rsidR="0029356D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a question relative à la fonction constituante du juge constitutionnel africain est à la fois provocatrice et non consensuelle dans la mesure où elle continue à diviser les praticiens et </w:t>
      </w:r>
      <w:r w:rsidR="007B50A8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les chercheurs en D</w:t>
      </w:r>
      <w:r w:rsidR="0029356D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roit. </w:t>
      </w:r>
      <w:r w:rsidR="007B50A8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Traditionnellement</w:t>
      </w:r>
      <w:r w:rsidR="0029356D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</w:t>
      </w:r>
      <w:r w:rsidR="007B50A8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en effet, </w:t>
      </w:r>
      <w:r w:rsidR="00E62604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la fonction constituante, </w:t>
      </w:r>
      <w:r w:rsidR="0029356D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entendue </w:t>
      </w:r>
      <w:r w:rsidR="0029356D" w:rsidRPr="00925045">
        <w:rPr>
          <w:rFonts w:ascii="Times New Roman" w:hAnsi="Times New Roman" w:cs="Times New Roman"/>
          <w:i/>
          <w:color w:val="000000" w:themeColor="text1"/>
          <w:sz w:val="24"/>
          <w:szCs w:val="24"/>
          <w:lang w:val="fr-FR"/>
        </w:rPr>
        <w:t>comme la compétence juridique d’élaborer, d’adopter ou de réviser la Constitution d’un État</w:t>
      </w:r>
      <w:r w:rsidR="00E62604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</w:t>
      </w:r>
      <w:r w:rsidR="0029356D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émane d</w:t>
      </w:r>
      <w:r w:rsidR="007B50A8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u souverain primaire, le peuple, </w:t>
      </w:r>
      <w:r w:rsidR="0029356D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qui l’exerce généralement </w:t>
      </w:r>
      <w:r w:rsidR="007B50A8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à travers </w:t>
      </w:r>
      <w:r w:rsidR="0029356D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le référendum ou </w:t>
      </w:r>
      <w:r w:rsidR="007B50A8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par le biais d</w:t>
      </w:r>
      <w:r w:rsidR="0029356D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es assemblées constituantes.</w:t>
      </w:r>
    </w:p>
    <w:p w14:paraId="58A5AE4B" w14:textId="77777777" w:rsidR="004C437B" w:rsidRPr="00925045" w:rsidRDefault="004C437B" w:rsidP="007B50A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Depuis</w:t>
      </w:r>
      <w:r w:rsidR="0029356D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quelques décennies, </w:t>
      </w:r>
      <w:r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cependant, il s’observe </w:t>
      </w:r>
      <w:r w:rsidR="0029356D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sur le continent africain un élan de dynamisme du juge constitutionnel qui l’amène parfois à exercer la fonction constituante à travers ses décisions. Cette </w:t>
      </w:r>
      <w:r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posture jurisprudentielle </w:t>
      </w:r>
      <w:r w:rsidR="0029356D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divise </w:t>
      </w:r>
      <w:r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de fois </w:t>
      </w:r>
      <w:r w:rsidR="0029356D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l’opinion et les professionnels du droit.</w:t>
      </w:r>
    </w:p>
    <w:p w14:paraId="671C6523" w14:textId="77777777" w:rsidR="0029356D" w:rsidRPr="00925045" w:rsidRDefault="004C437B" w:rsidP="007B50A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Ainsi, v</w:t>
      </w:r>
      <w:r w:rsidR="0029356D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otre contribution à cette enq</w:t>
      </w:r>
      <w:r w:rsidR="00F00C26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uête s’avère-t-elle </w:t>
      </w:r>
      <w:r w:rsidR="00BC24C6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très indispensable ; </w:t>
      </w:r>
      <w:r w:rsidR="00B559FE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elle permettra </w:t>
      </w:r>
      <w:r w:rsidR="0029356D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de cerner la question </w:t>
      </w:r>
      <w:r w:rsidR="00F00C26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de la fonction constituante du juge </w:t>
      </w:r>
      <w:r w:rsidR="00B559FE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constitutionnel </w:t>
      </w:r>
      <w:r w:rsidR="0029356D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dans votre pays.</w:t>
      </w:r>
    </w:p>
    <w:p w14:paraId="4760CD26" w14:textId="77777777" w:rsidR="0029356D" w:rsidRPr="00802652" w:rsidRDefault="0029356D" w:rsidP="007B50A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802652">
        <w:rPr>
          <w:rFonts w:ascii="Times New Roman" w:hAnsi="Times New Roman" w:cs="Times New Roman"/>
          <w:b/>
          <w:bCs/>
          <w:sz w:val="28"/>
          <w:szCs w:val="28"/>
          <w:lang w:val="fr-FR"/>
        </w:rPr>
        <w:t>Modul</w:t>
      </w:r>
      <w:r w:rsidR="009A2B52" w:rsidRPr="00802652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e I. </w:t>
      </w:r>
      <w:r w:rsidR="00802652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Questions préalables </w:t>
      </w:r>
      <w:r w:rsidR="00BC24C6" w:rsidRPr="00802652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: indiquez : </w:t>
      </w:r>
    </w:p>
    <w:p w14:paraId="67AB180C" w14:textId="77777777" w:rsidR="0029356D" w:rsidRPr="00925045" w:rsidRDefault="00BC24C6" w:rsidP="007B50A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La s</w:t>
      </w:r>
      <w:r w:rsidR="0029356D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ous-région d’appartenance de votre pays :</w:t>
      </w:r>
    </w:p>
    <w:p w14:paraId="29C67E1F" w14:textId="77777777" w:rsidR="0029356D" w:rsidRPr="00925045" w:rsidRDefault="00BC24C6" w:rsidP="007B50A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La f</w:t>
      </w:r>
      <w:r w:rsidR="0029356D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amille de droit d’appartenance de votre pays :</w:t>
      </w:r>
    </w:p>
    <w:p w14:paraId="3EE1251B" w14:textId="77777777" w:rsidR="0029356D" w:rsidRPr="00925045" w:rsidRDefault="00BC24C6" w:rsidP="007B50A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Le r</w:t>
      </w:r>
      <w:r w:rsidR="0029356D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égime politique en vigueur dans votre pays :</w:t>
      </w:r>
    </w:p>
    <w:p w14:paraId="5E595F56" w14:textId="77777777" w:rsidR="0029356D" w:rsidRPr="00925045" w:rsidRDefault="00BC24C6" w:rsidP="007B50A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La forme de l’État adoptée par votre Constitution </w:t>
      </w:r>
      <w:r w:rsidR="0029356D" w:rsidRPr="00925045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:</w:t>
      </w:r>
    </w:p>
    <w:p w14:paraId="25AB60FA" w14:textId="77777777" w:rsidR="0029356D" w:rsidRPr="00802652" w:rsidRDefault="0029356D" w:rsidP="007B50A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802652">
        <w:rPr>
          <w:rFonts w:ascii="Times New Roman" w:hAnsi="Times New Roman" w:cs="Times New Roman"/>
          <w:b/>
          <w:bCs/>
          <w:sz w:val="28"/>
          <w:szCs w:val="28"/>
          <w:lang w:val="fr-FR"/>
        </w:rPr>
        <w:t>Module II.   Questions proprement dites</w:t>
      </w:r>
    </w:p>
    <w:p w14:paraId="3AB41E87" w14:textId="77777777" w:rsidR="0029356D" w:rsidRPr="00802652" w:rsidRDefault="00802648" w:rsidP="007B50A8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</w:pPr>
      <w:r w:rsidRPr="00802652"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  <w:t>Sous-</w:t>
      </w:r>
      <w:r w:rsidR="0029356D" w:rsidRPr="00802652"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  <w:t>thème 1. Les domaines de manifestation de la fonction constituante</w:t>
      </w:r>
      <w:r w:rsidR="00D92B00" w:rsidRPr="00802652"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  <w:t xml:space="preserve"> du juge constitutionnel : </w:t>
      </w:r>
    </w:p>
    <w:p w14:paraId="2B03F45D" w14:textId="77777777" w:rsidR="0029356D" w:rsidRPr="00D92B00" w:rsidRDefault="0029356D" w:rsidP="007B50A8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fr-FR"/>
        </w:rPr>
      </w:pP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Votre juridiction recourt-elle à l’exercice de la fonction constituante ? </w:t>
      </w:r>
    </w:p>
    <w:p w14:paraId="51C26D06" w14:textId="77777777" w:rsidR="0029356D" w:rsidRPr="00D92B00" w:rsidRDefault="0029356D" w:rsidP="007B50A8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fr-FR"/>
        </w:rPr>
      </w:pP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Quels sont les domaines de manifestation de cette fonction dans votre juridiction ?</w:t>
      </w:r>
    </w:p>
    <w:p w14:paraId="2ADD65D5" w14:textId="77777777" w:rsidR="0029356D" w:rsidRPr="00D92B00" w:rsidRDefault="00AE0F68" w:rsidP="007B50A8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fr-FR"/>
        </w:rPr>
      </w:pP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Pourriez-vous démontrer comment votre juridiction a </w:t>
      </w:r>
      <w:r w:rsidR="0029356D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mobilisé</w:t>
      </w:r>
      <w:r w:rsidR="0037299E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 </w:t>
      </w:r>
      <w:r w:rsidR="0029356D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 cette fonction </w:t>
      </w:r>
      <w:r w:rsidR="0037299E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en matière d</w:t>
      </w:r>
      <w:r w:rsidR="0029356D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’interprétation de la Constitution ?</w:t>
      </w:r>
    </w:p>
    <w:p w14:paraId="0A987061" w14:textId="77777777" w:rsidR="0029356D" w:rsidRPr="00D92B00" w:rsidRDefault="0029356D" w:rsidP="007B50A8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fr-FR"/>
        </w:rPr>
      </w:pP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Avez-vous déjà opéré le contrôle d’une loi constitutionnelle ? Si oui, comment l’avez-vous réalisé ? Si non, pourquoi ? </w:t>
      </w:r>
    </w:p>
    <w:p w14:paraId="151BDE1B" w14:textId="77777777" w:rsidR="0029356D" w:rsidRPr="00D92B00" w:rsidRDefault="0029356D" w:rsidP="00D92B00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fr-FR"/>
        </w:rPr>
      </w:pP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Dans l’hypothèse où votre juridiction est saisie pour contrôler une loi constitutionnelle pour l</w:t>
      </w:r>
      <w:r w:rsidR="0037299E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a première fois, comment procéderait</w:t>
      </w: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-elle ? </w:t>
      </w:r>
    </w:p>
    <w:p w14:paraId="6924735E" w14:textId="77777777" w:rsidR="0029356D" w:rsidRPr="00802652" w:rsidRDefault="00802648" w:rsidP="007B50A8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</w:pPr>
      <w:r w:rsidRPr="00802652"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  <w:t>Sous-</w:t>
      </w:r>
      <w:r w:rsidR="0029356D" w:rsidRPr="00802652"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  <w:t>thème 2. Les implications juridiques de l’exerc</w:t>
      </w:r>
      <w:r w:rsidR="00AE0F68" w:rsidRPr="00802652"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  <w:t>ice de la fonction constituante par l</w:t>
      </w:r>
      <w:r w:rsidR="00D92B00" w:rsidRPr="00802652"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  <w:t xml:space="preserve">a juridiction constitutionnelle : </w:t>
      </w:r>
    </w:p>
    <w:p w14:paraId="366ADAE1" w14:textId="77777777" w:rsidR="0029356D" w:rsidRPr="00D92B00" w:rsidRDefault="003D0B5D" w:rsidP="007B50A8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fr-FR"/>
        </w:rPr>
      </w:pP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L’exercice de la</w:t>
      </w:r>
      <w:r w:rsidR="0029356D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 fonction </w:t>
      </w: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constituante </w:t>
      </w:r>
      <w:r w:rsidR="0029356D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par votre juridiction in</w:t>
      </w:r>
      <w:r w:rsidR="00E126C0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flue-t-elle sur</w:t>
      </w:r>
      <w:r w:rsidR="0029356D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 la place  des droits fondamentaux dans votre système juridique ? </w:t>
      </w:r>
    </w:p>
    <w:p w14:paraId="3C5BBBA3" w14:textId="77777777" w:rsidR="0029356D" w:rsidRPr="00D92B00" w:rsidRDefault="0029356D" w:rsidP="007B50A8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fr-FR"/>
        </w:rPr>
      </w:pP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Cette fonction transforme-t-elle votre juridiction en un pouvoir constituant ? </w:t>
      </w:r>
      <w:r w:rsidR="00F453A5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Dans la négative</w:t>
      </w: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, comment établissez-vous la démarcation ? </w:t>
      </w:r>
      <w:r w:rsidR="00F453A5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Dans l’affirmative, </w:t>
      </w: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de quel type ?</w:t>
      </w:r>
    </w:p>
    <w:p w14:paraId="263A2426" w14:textId="77777777" w:rsidR="0029356D" w:rsidRPr="00D92B00" w:rsidRDefault="0029356D" w:rsidP="007B50A8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fr-FR"/>
        </w:rPr>
      </w:pP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Quels sont les effets de cette fonction sur la légitimité du juge constitutionnel de votre pays ?</w:t>
      </w:r>
    </w:p>
    <w:p w14:paraId="1F8987AB" w14:textId="77777777" w:rsidR="0029356D" w:rsidRPr="00D92B00" w:rsidRDefault="00AE0F68" w:rsidP="007B50A8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fr-FR"/>
        </w:rPr>
      </w:pP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L’exercice de la fonction constituante </w:t>
      </w:r>
      <w:r w:rsidR="0029356D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par votre juridiction rend-</w:t>
      </w:r>
      <w:r w:rsidR="003D0B5D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t-</w:t>
      </w:r>
      <w:r w:rsidR="0029356D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elle la Constitution en dessous du juge constitutionnel ? Justifiez votre réponse. </w:t>
      </w:r>
    </w:p>
    <w:p w14:paraId="7A2677FF" w14:textId="77777777" w:rsidR="0029356D" w:rsidRPr="00802652" w:rsidRDefault="00802648" w:rsidP="007B50A8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</w:pPr>
      <w:r w:rsidRPr="00802652"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  <w:t>Sous-</w:t>
      </w:r>
      <w:r w:rsidR="0029356D" w:rsidRPr="00802652"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  <w:t>thème 3. Les enjeux et défis de l’exercice de la fonction constituante</w:t>
      </w:r>
      <w:r w:rsidR="00672758"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  <w:t xml:space="preserve"> : </w:t>
      </w:r>
    </w:p>
    <w:p w14:paraId="30D6596A" w14:textId="77777777" w:rsidR="0029356D" w:rsidRPr="00D92B00" w:rsidRDefault="0029356D" w:rsidP="007B50A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fr-FR"/>
        </w:rPr>
      </w:pP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Quels sont les </w:t>
      </w:r>
      <w:r w:rsidR="001F0C90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enjeux de</w:t>
      </w: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 l’exercice de la fonction constituante </w:t>
      </w:r>
      <w:r w:rsidR="00AE0F68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par le juge </w:t>
      </w:r>
      <w:r w:rsidR="001F0C90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dans votre pays </w:t>
      </w: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?</w:t>
      </w:r>
    </w:p>
    <w:p w14:paraId="2A310104" w14:textId="77777777" w:rsidR="0029356D" w:rsidRDefault="0029356D" w:rsidP="007B50A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fr-FR"/>
        </w:rPr>
      </w:pP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Comment les autres juridictions sup</w:t>
      </w:r>
      <w:r w:rsidR="005B5946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rêmes de votre pays </w:t>
      </w:r>
      <w:r w:rsidR="00AE0F68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apprécient-elles </w:t>
      </w: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votre production jurisprudentielle constituante ?</w:t>
      </w:r>
    </w:p>
    <w:p w14:paraId="3500B133" w14:textId="77777777" w:rsidR="004B5C08" w:rsidRPr="004B5C08" w:rsidRDefault="004B5C08" w:rsidP="004B5C0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fr-FR"/>
        </w:rPr>
      </w:pPr>
      <w:r w:rsidRPr="004B5C08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Comment l’exercice de la fonction constituante est-elle perçue par </w:t>
      </w:r>
      <w:r w:rsidR="00672758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d’autres </w:t>
      </w:r>
      <w:r w:rsidRPr="004B5C08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acteurs que les juges (les universitaires, les politiques, la société</w:t>
      </w:r>
      <w:r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 civile)</w:t>
      </w: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? </w:t>
      </w:r>
    </w:p>
    <w:p w14:paraId="769AB496" w14:textId="77777777" w:rsidR="0029356D" w:rsidRPr="00D92B00" w:rsidRDefault="0029356D" w:rsidP="007B50A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fr-FR"/>
        </w:rPr>
      </w:pP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Existe-t-il des pesanteurs sociologiques qui retiennent votre juridiction à exercer librement cette fonction ?</w:t>
      </w:r>
    </w:p>
    <w:p w14:paraId="280ECE23" w14:textId="77777777" w:rsidR="0029356D" w:rsidRPr="00D92B00" w:rsidRDefault="00AE0F68" w:rsidP="007B50A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fr-FR"/>
        </w:rPr>
      </w:pP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Le droit international peut-il, dans une certaine mesure, </w:t>
      </w:r>
      <w:r w:rsidR="0029356D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constitue</w:t>
      </w: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r un frein à l’exercice de la fonction constituante </w:t>
      </w:r>
      <w:r w:rsidR="0029356D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 xml:space="preserve">dans votre pays ? </w:t>
      </w:r>
      <w:r w:rsidR="00F453A5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Dans l’affirmative</w:t>
      </w:r>
      <w:r w:rsidR="0029356D"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, dans quelle mesure ?</w:t>
      </w:r>
    </w:p>
    <w:p w14:paraId="5B06E111" w14:textId="77777777" w:rsidR="001F0C90" w:rsidRPr="00D92B00" w:rsidRDefault="00F453A5" w:rsidP="007B50A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fr-FR"/>
        </w:rPr>
      </w:pPr>
      <w:r w:rsidRPr="00D92B00">
        <w:rPr>
          <w:rFonts w:ascii="Times New Roman" w:eastAsia="Calibri" w:hAnsi="Times New Roman" w:cs="Times New Roman"/>
          <w:bCs/>
          <w:sz w:val="24"/>
          <w:szCs w:val="24"/>
          <w:lang w:val="fr-FR"/>
        </w:rPr>
        <w:t>Quelle est la finalité poursuivie lorsque vous recourez à cette fonction ?</w:t>
      </w:r>
    </w:p>
    <w:p w14:paraId="31F5268A" w14:textId="77777777" w:rsidR="00F308E0" w:rsidRPr="00925045" w:rsidRDefault="00F308E0">
      <w:pPr>
        <w:rPr>
          <w:rFonts w:ascii="Times New Roman" w:hAnsi="Times New Roman" w:cs="Times New Roman"/>
          <w:lang w:val="fr-FR"/>
        </w:rPr>
      </w:pPr>
    </w:p>
    <w:sectPr w:rsidR="00F308E0" w:rsidRPr="00925045" w:rsidSect="00AB2CDC">
      <w:headerReference w:type="default" r:id="rId10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BAB45" w14:textId="77777777" w:rsidR="00AA2CF2" w:rsidRDefault="00AA2CF2" w:rsidP="007B50A8">
      <w:pPr>
        <w:spacing w:after="0" w:line="240" w:lineRule="auto"/>
      </w:pPr>
      <w:r>
        <w:separator/>
      </w:r>
    </w:p>
  </w:endnote>
  <w:endnote w:type="continuationSeparator" w:id="0">
    <w:p w14:paraId="782BEFCE" w14:textId="77777777" w:rsidR="00AA2CF2" w:rsidRDefault="00AA2CF2" w:rsidP="007B5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1AC34" w14:textId="77777777" w:rsidR="00AA2CF2" w:rsidRDefault="00AA2CF2" w:rsidP="007B50A8">
      <w:pPr>
        <w:spacing w:after="0" w:line="240" w:lineRule="auto"/>
      </w:pPr>
      <w:r>
        <w:separator/>
      </w:r>
    </w:p>
  </w:footnote>
  <w:footnote w:type="continuationSeparator" w:id="0">
    <w:p w14:paraId="5C9ED6D9" w14:textId="77777777" w:rsidR="00AA2CF2" w:rsidRDefault="00AA2CF2" w:rsidP="007B5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3372810"/>
      <w:docPartObj>
        <w:docPartGallery w:val="Page Numbers (Top of Page)"/>
        <w:docPartUnique/>
      </w:docPartObj>
    </w:sdtPr>
    <w:sdtContent>
      <w:p w14:paraId="26B3CDD4" w14:textId="77777777" w:rsidR="007B50A8" w:rsidRDefault="007B50A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758" w:rsidRPr="00672758">
          <w:rPr>
            <w:noProof/>
            <w:lang w:val="fr-FR"/>
          </w:rPr>
          <w:t>3</w:t>
        </w:r>
        <w:r>
          <w:fldChar w:fldCharType="end"/>
        </w:r>
      </w:p>
    </w:sdtContent>
  </w:sdt>
  <w:p w14:paraId="5AEC09EB" w14:textId="77777777" w:rsidR="007B50A8" w:rsidRDefault="007B50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A3187"/>
    <w:multiLevelType w:val="hybridMultilevel"/>
    <w:tmpl w:val="295E6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24F8D"/>
    <w:multiLevelType w:val="hybridMultilevel"/>
    <w:tmpl w:val="83DE3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320CA"/>
    <w:multiLevelType w:val="hybridMultilevel"/>
    <w:tmpl w:val="9CEA65F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57ECE"/>
    <w:multiLevelType w:val="hybridMultilevel"/>
    <w:tmpl w:val="295E6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D5523"/>
    <w:multiLevelType w:val="hybridMultilevel"/>
    <w:tmpl w:val="9C1C7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920423">
    <w:abstractNumId w:val="4"/>
  </w:num>
  <w:num w:numId="2" w16cid:durableId="1369381160">
    <w:abstractNumId w:val="1"/>
  </w:num>
  <w:num w:numId="3" w16cid:durableId="1866139693">
    <w:abstractNumId w:val="0"/>
  </w:num>
  <w:num w:numId="4" w16cid:durableId="1241208740">
    <w:abstractNumId w:val="3"/>
  </w:num>
  <w:num w:numId="5" w16cid:durableId="17793282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56D"/>
    <w:rsid w:val="0003511F"/>
    <w:rsid w:val="00047476"/>
    <w:rsid w:val="00055DB7"/>
    <w:rsid w:val="00091EA0"/>
    <w:rsid w:val="001A1853"/>
    <w:rsid w:val="001C6CBE"/>
    <w:rsid w:val="001F0C90"/>
    <w:rsid w:val="0029356D"/>
    <w:rsid w:val="002C63D4"/>
    <w:rsid w:val="0037299E"/>
    <w:rsid w:val="003A0E98"/>
    <w:rsid w:val="003D0B5D"/>
    <w:rsid w:val="00491C71"/>
    <w:rsid w:val="004B5C08"/>
    <w:rsid w:val="004C437B"/>
    <w:rsid w:val="005B5946"/>
    <w:rsid w:val="006022A0"/>
    <w:rsid w:val="00672758"/>
    <w:rsid w:val="00710F38"/>
    <w:rsid w:val="007178DC"/>
    <w:rsid w:val="007B50A8"/>
    <w:rsid w:val="007D7E1D"/>
    <w:rsid w:val="008024CF"/>
    <w:rsid w:val="00802648"/>
    <w:rsid w:val="00802652"/>
    <w:rsid w:val="008D6218"/>
    <w:rsid w:val="009237BE"/>
    <w:rsid w:val="00925045"/>
    <w:rsid w:val="009A1429"/>
    <w:rsid w:val="009A2B52"/>
    <w:rsid w:val="00A063BA"/>
    <w:rsid w:val="00AA2CF2"/>
    <w:rsid w:val="00AB2CDC"/>
    <w:rsid w:val="00AE0F68"/>
    <w:rsid w:val="00B559FE"/>
    <w:rsid w:val="00BA32EA"/>
    <w:rsid w:val="00BC24C6"/>
    <w:rsid w:val="00C779FD"/>
    <w:rsid w:val="00D123CC"/>
    <w:rsid w:val="00D657BF"/>
    <w:rsid w:val="00D92B00"/>
    <w:rsid w:val="00DC7D39"/>
    <w:rsid w:val="00E126C0"/>
    <w:rsid w:val="00E62604"/>
    <w:rsid w:val="00ED591A"/>
    <w:rsid w:val="00F00C26"/>
    <w:rsid w:val="00F06EFE"/>
    <w:rsid w:val="00F14556"/>
    <w:rsid w:val="00F308E0"/>
    <w:rsid w:val="00F453A5"/>
    <w:rsid w:val="00FA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06B01"/>
  <w15:chartTrackingRefBased/>
  <w15:docId w15:val="{0F5F70F0-6490-4ADD-9C19-D3633B9CD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56D"/>
    <w:rPr>
      <w:lang w:val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5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50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0A8"/>
    <w:rPr>
      <w:lang w:val="en-ZW"/>
    </w:rPr>
  </w:style>
  <w:style w:type="paragraph" w:styleId="Footer">
    <w:name w:val="footer"/>
    <w:basedOn w:val="Normal"/>
    <w:link w:val="FooterChar"/>
    <w:uiPriority w:val="99"/>
    <w:unhideWhenUsed/>
    <w:rsid w:val="007B50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0A8"/>
    <w:rPr>
      <w:lang w:val="en-ZW"/>
    </w:rPr>
  </w:style>
  <w:style w:type="table" w:customStyle="1" w:styleId="Grilledutableau1">
    <w:name w:val="Grille du tableau1"/>
    <w:basedOn w:val="TableNormal"/>
    <w:next w:val="TableGrid"/>
    <w:uiPriority w:val="39"/>
    <w:rsid w:val="008D6218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D6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557</Words>
  <Characters>3242</Characters>
  <Application>Microsoft Office Word</Application>
  <DocSecurity>0</DocSecurity>
  <Lines>77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Moussa LARABA</cp:lastModifiedBy>
  <cp:revision>4</cp:revision>
  <dcterms:created xsi:type="dcterms:W3CDTF">2026-05-18T16:07:00Z</dcterms:created>
  <dcterms:modified xsi:type="dcterms:W3CDTF">2026-05-19T20:58:00Z</dcterms:modified>
</cp:coreProperties>
</file>